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05" w:rsidRPr="00D43B36" w:rsidRDefault="00153DFB" w:rsidP="00FA3661">
      <w:pPr>
        <w:rPr>
          <w:sz w:val="19"/>
          <w:szCs w:val="19"/>
          <w:lang w:val="pt-PT"/>
        </w:rPr>
      </w:pPr>
      <w:r w:rsidRPr="00F904AC">
        <w:rPr>
          <w:sz w:val="19"/>
          <w:szCs w:val="19"/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F43205" w:rsidRPr="00965142" w:rsidRDefault="00B946E6" w:rsidP="00F43205">
            <w:pPr>
              <w:spacing w:before="120" w:after="120"/>
              <w:ind w:left="360" w:hanging="360"/>
              <w:outlineLvl w:val="0"/>
            </w:pPr>
            <w:bookmarkStart w:id="0" w:name="Text33"/>
            <w:bookmarkStart w:id="1" w:name="_Toc116021976"/>
            <w:bookmarkStart w:id="2" w:name="_Toc116219504"/>
            <w:bookmarkEnd w:id="0"/>
            <w:r w:rsidRPr="00D43B36">
              <w:rPr>
                <w:b/>
              </w:rPr>
              <w:t>Microsoft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</w:t>
            </w:r>
            <w:r w:rsidR="00425576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>
              <w:rPr>
                <w:rFonts w:cs="Arial"/>
                <w:bCs/>
                <w:u w:val="single"/>
              </w:rPr>
            </w:r>
            <w:r w:rsidR="00425576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425576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1"/>
            </w:r>
          </w:p>
          <w:bookmarkEnd w:id="1"/>
          <w:bookmarkEnd w:id="2"/>
          <w:p w:rsidR="00F43205" w:rsidRPr="00965142" w:rsidRDefault="00B946E6" w:rsidP="00F43205">
            <w:pPr>
              <w:ind w:left="357" w:hanging="357"/>
              <w:outlineLvl w:val="0"/>
            </w:pPr>
            <w:r w:rsidRPr="00D43B36">
              <w:rPr>
                <w:b/>
              </w:rPr>
              <w:t>Microsoft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– Windows Live Edition </w:t>
            </w:r>
            <w:r w:rsidR="00425576" w:rsidRPr="00F904AC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 w:rsidRP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 w:rsidRPr="00F904AC">
              <w:rPr>
                <w:rFonts w:cs="Arial"/>
                <w:bCs/>
                <w:u w:val="single"/>
              </w:rPr>
            </w:r>
            <w:r w:rsidR="00425576" w:rsidRPr="00F904AC">
              <w:rPr>
                <w:rFonts w:cs="Arial"/>
                <w:bCs/>
                <w:u w:val="single"/>
              </w:rPr>
              <w:fldChar w:fldCharType="separate"/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425576" w:rsidRPr="00F904AC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2"/>
            </w:r>
          </w:p>
          <w:p w:rsidR="00F43205" w:rsidRPr="00C30F0B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4C2646" w:rsidTr="000657C5">
        <w:trPr>
          <w:trHeight w:val="1371"/>
        </w:trPr>
        <w:tc>
          <w:tcPr>
            <w:tcW w:w="9540" w:type="dxa"/>
          </w:tcPr>
          <w:p w:rsidR="00D607EC" w:rsidRDefault="00D607EC" w:rsidP="00D607E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A36F3C" w:rsidRPr="00D43B36" w:rsidRDefault="00153DFB" w:rsidP="004B3348">
            <w:pPr>
              <w:pStyle w:val="LicenseNumber"/>
              <w:spacing w:before="120" w:after="120"/>
              <w:rPr>
                <w:sz w:val="24"/>
                <w:szCs w:val="24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Servidor:</w:t>
            </w:r>
            <w:r w:rsidR="00A36F3C"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</w:p>
          <w:p w:rsidR="00D607EC" w:rsidRPr="00D43B36" w:rsidRDefault="00153DFB" w:rsidP="0070113B">
            <w:pPr>
              <w:pStyle w:val="LicenseNumber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Usuário:</w:t>
            </w:r>
            <w:r w:rsidR="00A36F3C" w:rsidRPr="00D43B36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:rsidR="00F43205" w:rsidRPr="00D43B36" w:rsidRDefault="00A36F3C" w:rsidP="00D607EC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Dispositivo:</w:t>
            </w:r>
            <w:r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:rsidR="00D607EC" w:rsidRPr="00D43B36" w:rsidRDefault="00D607EC" w:rsidP="00305C99">
            <w:pPr>
              <w:pStyle w:val="LicenseNumber"/>
              <w:rPr>
                <w:b w:val="0"/>
                <w:bCs w:val="0"/>
                <w:lang w:val="pt-PT"/>
              </w:rPr>
            </w:pPr>
          </w:p>
        </w:tc>
      </w:tr>
      <w:tr w:rsidR="00F43205" w:rsidRPr="004C2646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D43B36" w:rsidRDefault="00153DFB" w:rsidP="000657C5">
            <w:pPr>
              <w:pStyle w:val="Heading2"/>
              <w:rPr>
                <w:rFonts w:ascii="Tahoma" w:hAnsi="Tahoma" w:cs="Tahoma"/>
                <w:i w:val="0"/>
                <w:iCs w:val="0"/>
                <w:sz w:val="19"/>
                <w:szCs w:val="19"/>
                <w:lang w:val="pt-PT"/>
              </w:rPr>
            </w:pPr>
            <w:r w:rsidRPr="0075517D">
              <w:rPr>
                <w:rFonts w:ascii="Tahoma" w:hAnsi="Tahoma" w:cs="Tahoma"/>
                <w:bCs w:val="0"/>
                <w:i w:val="0"/>
                <w:iCs w:val="0"/>
                <w:sz w:val="19"/>
                <w:szCs w:val="19"/>
                <w:lang w:val="pt-BR"/>
              </w:rPr>
              <w:t>CONTRATO DE LICENÇA DE USUÁRIO FINAL</w:t>
            </w:r>
          </w:p>
        </w:tc>
      </w:tr>
    </w:tbl>
    <w:p w:rsidR="00C72FFC" w:rsidRPr="00D43B36" w:rsidRDefault="00153DFB" w:rsidP="00DF1CA4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DF1CA4">
        <w:rPr>
          <w:sz w:val="20"/>
          <w:szCs w:val="20"/>
          <w:lang w:val="pt-BR"/>
        </w:rPr>
        <w:t>“</w:t>
      </w:r>
      <w:r w:rsidRPr="00350EAA">
        <w:rPr>
          <w:sz w:val="20"/>
          <w:szCs w:val="20"/>
          <w:lang w:val="pt-BR"/>
        </w:rPr>
        <w:t>Licenciante”).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Leia-os atentamente.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Os termos também se aplicam aos seguintes itens da Microsoft: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atualizações,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suplementos e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serviços de Internet</w:t>
      </w:r>
    </w:p>
    <w:p w:rsidR="00C72FFC" w:rsidRPr="00D43B36" w:rsidRDefault="00C72FFC" w:rsidP="00B946E6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referentes ao presente software, salvo se outros termos acompanharem os referidos itens.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Nesse caso, aplicar-se-ão seus respectivos termos.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350EAA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C72FFC" w:rsidRPr="00D43B36" w:rsidRDefault="00C72FFC" w:rsidP="00B946E6">
      <w:pPr>
        <w:rPr>
          <w:sz w:val="20"/>
          <w:szCs w:val="20"/>
          <w:lang w:val="pt-PT"/>
        </w:rPr>
      </w:pPr>
      <w:r w:rsidRPr="00ED3B77">
        <w:rPr>
          <w:b/>
          <w:bCs/>
          <w:sz w:val="20"/>
          <w:szCs w:val="20"/>
          <w:lang w:val="pt-BR"/>
        </w:rPr>
        <w:t>O uso do software representa a sua aceitação desses termos.</w:t>
      </w:r>
      <w:r w:rsidRPr="00D43B36">
        <w:rPr>
          <w:b/>
          <w:bCs/>
          <w:sz w:val="20"/>
          <w:szCs w:val="20"/>
          <w:lang w:val="pt-PT"/>
        </w:rPr>
        <w:t xml:space="preserve"> </w:t>
      </w:r>
      <w:r w:rsidRPr="00ED3B77">
        <w:rPr>
          <w:b/>
          <w:bCs/>
          <w:sz w:val="20"/>
          <w:szCs w:val="20"/>
          <w:lang w:val="pt-BR"/>
        </w:rPr>
        <w:t>Se você não aceitá-los, não use o 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ED3B77">
        <w:rPr>
          <w:b/>
          <w:sz w:val="20"/>
          <w:szCs w:val="20"/>
          <w:lang w:val="pt-BR"/>
        </w:rPr>
        <w:t>Em vez disso, devolva-o no local de compra para obter um reembolso ou crédito.</w:t>
      </w:r>
    </w:p>
    <w:p w:rsidR="001E09B7" w:rsidRPr="00D43B36" w:rsidRDefault="001E09B7">
      <w:pPr>
        <w:rPr>
          <w:sz w:val="20"/>
          <w:szCs w:val="20"/>
          <w:lang w:val="pt-PT"/>
        </w:rPr>
      </w:pPr>
    </w:p>
    <w:p w:rsidR="00C72FFC" w:rsidRPr="00D43B36" w:rsidRDefault="00153DFB">
      <w:pPr>
        <w:rPr>
          <w:sz w:val="20"/>
          <w:szCs w:val="20"/>
          <w:lang w:val="pt-PT"/>
        </w:rPr>
      </w:pPr>
      <w:r w:rsidRPr="00ED3B77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F43205" w:rsidRPr="00D43B36" w:rsidRDefault="00F43205" w:rsidP="00F43205">
      <w:pPr>
        <w:pStyle w:val="Preamble"/>
        <w:rPr>
          <w:sz w:val="20"/>
          <w:szCs w:val="20"/>
          <w:lang w:val="pt-PT"/>
        </w:rPr>
      </w:pPr>
      <w:r w:rsidRPr="00D972E7">
        <w:rPr>
          <w:sz w:val="20"/>
          <w:szCs w:val="20"/>
          <w:lang w:val="pt-BR"/>
        </w:rPr>
        <w:t>Esses termos substituem quaisquer termos eletrônicos que possam estar contidos no</w:t>
      </w:r>
      <w:r w:rsidR="00DF1CA4">
        <w:rPr>
          <w:sz w:val="20"/>
          <w:szCs w:val="20"/>
          <w:lang w:val="pt-BR"/>
        </w:rPr>
        <w:t xml:space="preserve"> </w:t>
      </w:r>
      <w:r w:rsidRPr="00D972E7">
        <w:rPr>
          <w:sz w:val="20"/>
          <w:szCs w:val="20"/>
          <w:lang w:val="pt-BR"/>
        </w:rPr>
        <w:t>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153DFB" w:rsidRPr="00D972E7">
        <w:rPr>
          <w:sz w:val="20"/>
          <w:szCs w:val="20"/>
          <w:lang w:val="pt-BR"/>
        </w:rPr>
        <w:t>Se quaisquer termos contidos no software estiverem em conflito com os</w:t>
      </w:r>
      <w:r w:rsidR="00DF1CA4">
        <w:rPr>
          <w:sz w:val="20"/>
          <w:szCs w:val="20"/>
          <w:lang w:val="pt-BR"/>
        </w:rPr>
        <w:t xml:space="preserve"> </w:t>
      </w:r>
      <w:r w:rsidR="00153DFB" w:rsidRPr="00D972E7">
        <w:rPr>
          <w:sz w:val="20"/>
          <w:szCs w:val="20"/>
          <w:lang w:val="pt-BR"/>
        </w:rPr>
        <w:t>presentes</w:t>
      </w:r>
      <w:r w:rsidR="00ED3B77" w:rsidRPr="00D972E7">
        <w:rPr>
          <w:sz w:val="20"/>
          <w:szCs w:val="20"/>
          <w:lang w:val="pt-BR"/>
        </w:rPr>
        <w:t> </w:t>
      </w:r>
      <w:r w:rsidR="00153DFB" w:rsidRPr="00D972E7">
        <w:rPr>
          <w:sz w:val="20"/>
          <w:szCs w:val="20"/>
          <w:lang w:val="pt-BR"/>
        </w:rPr>
        <w:t>termos, estes prevalecerão.</w:t>
      </w:r>
    </w:p>
    <w:p w:rsidR="00C72FFC" w:rsidRDefault="00153DFB">
      <w:pPr>
        <w:pBdr>
          <w:top w:val="single" w:sz="4" w:space="1" w:color="auto"/>
        </w:pBdr>
        <w:spacing w:before="120" w:after="120"/>
        <w:rPr>
          <w:b/>
          <w:sz w:val="20"/>
          <w:szCs w:val="20"/>
          <w:lang w:val="pt-BR"/>
        </w:rPr>
      </w:pPr>
      <w:r w:rsidRPr="00B05399">
        <w:rPr>
          <w:b/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E1044B" w:rsidRPr="00D43B36" w:rsidRDefault="00E1044B">
      <w:pPr>
        <w:pBdr>
          <w:top w:val="single" w:sz="4" w:space="1" w:color="auto"/>
        </w:pBdr>
        <w:spacing w:before="120" w:after="120"/>
        <w:rPr>
          <w:sz w:val="20"/>
          <w:szCs w:val="20"/>
          <w:lang w:val="pt-PT"/>
        </w:rPr>
      </w:pPr>
    </w:p>
    <w:p w:rsidR="00C72FFC" w:rsidRPr="00965142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</w:pPr>
      <w:r>
        <w:rPr>
          <w:b/>
          <w:sz w:val="20"/>
          <w:lang w:val="pt-BR"/>
        </w:rPr>
        <w:lastRenderedPageBreak/>
        <w:t>VISÃO GERAL.</w:t>
      </w:r>
    </w:p>
    <w:p w:rsidR="00C72FFC" w:rsidRPr="00F04835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F04835">
        <w:rPr>
          <w:b/>
          <w:bCs/>
          <w:sz w:val="20"/>
          <w:szCs w:val="20"/>
          <w:lang w:val="pt-BR"/>
        </w:rPr>
        <w:t>a.</w:t>
      </w:r>
      <w:r w:rsidRPr="00F04835">
        <w:rPr>
          <w:b/>
          <w:bCs/>
          <w:sz w:val="20"/>
          <w:szCs w:val="20"/>
        </w:rPr>
        <w:tab/>
      </w:r>
      <w:r w:rsidRPr="00F04835">
        <w:rPr>
          <w:b/>
          <w:bCs/>
          <w:sz w:val="20"/>
          <w:szCs w:val="20"/>
          <w:lang w:val="pt-BR"/>
        </w:rPr>
        <w:t>Software.</w:t>
      </w:r>
      <w:r w:rsidR="00153DFB" w:rsidRPr="00F04835">
        <w:rPr>
          <w:sz w:val="20"/>
          <w:szCs w:val="20"/>
        </w:rPr>
        <w:t xml:space="preserve"> </w:t>
      </w:r>
      <w:r w:rsidR="00153DFB" w:rsidRPr="00F04835">
        <w:rPr>
          <w:sz w:val="20"/>
          <w:szCs w:val="20"/>
          <w:lang w:val="pt-BR"/>
        </w:rPr>
        <w:t>O software inclui</w:t>
      </w:r>
    </w:p>
    <w:p w:rsidR="00C72FFC" w:rsidRPr="00F04835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</w:rPr>
      </w:pPr>
      <w:r w:rsidRPr="00F04835">
        <w:rPr>
          <w:sz w:val="20"/>
          <w:szCs w:val="20"/>
          <w:lang w:val="pt-BR"/>
        </w:rPr>
        <w:t>software para servidores e</w:t>
      </w:r>
    </w:p>
    <w:p w:rsidR="00C72FFC" w:rsidRPr="00B86C20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  <w:lang w:val="pt-PT"/>
        </w:rPr>
      </w:pPr>
      <w:r w:rsidRPr="00F04835">
        <w:rPr>
          <w:sz w:val="20"/>
          <w:szCs w:val="20"/>
          <w:lang w:val="pt-BR"/>
        </w:rPr>
        <w:t xml:space="preserve">software adicional que pode ser usado apenas com software para servidores, direta ou </w:t>
      </w:r>
      <w:r w:rsidRPr="00B86C20">
        <w:rPr>
          <w:sz w:val="20"/>
          <w:szCs w:val="20"/>
          <w:lang w:val="pt-BR"/>
        </w:rPr>
        <w:t>indiretamente, por meio de outros softwares.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Modelo de Licença.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software é licenciado com base no</w:t>
      </w:r>
    </w:p>
    <w:p w:rsidR="00F179F8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instâncias do software para servidores executado e</w:t>
      </w:r>
    </w:p>
    <w:p w:rsidR="00C72FFC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dispositivos e usuários que acessam as instâncias do software para servidores.</w:t>
      </w:r>
    </w:p>
    <w:p w:rsidR="00C72FFC" w:rsidRPr="00B86C20" w:rsidRDefault="00B05399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</w:rPr>
        <w:tab/>
      </w:r>
      <w:r w:rsidR="00C72FFC" w:rsidRPr="00B86C20">
        <w:rPr>
          <w:b/>
          <w:bCs/>
          <w:sz w:val="20"/>
          <w:szCs w:val="20"/>
          <w:lang w:val="pt-BR"/>
        </w:rPr>
        <w:t>Terminologia de Licenciamento.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As referências ao software neste contrato incluem as “instâncias” do software.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Execução de uma 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Ambiente de Sistema Operacional.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“ambiente de sistema operacional” é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uma instância total ou parcial de sistema operacional ou uma instância total ou parcial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D972E7" w:rsidRPr="00B86C20">
        <w:rPr>
          <w:sz w:val="20"/>
          <w:szCs w:val="20"/>
          <w:lang w:val="pt-PT"/>
        </w:rPr>
        <w:t> </w:t>
      </w:r>
      <w:r w:rsidRPr="00B86C20">
        <w:rPr>
          <w:sz w:val="20"/>
          <w:szCs w:val="20"/>
          <w:lang w:val="pt-BR"/>
        </w:rPr>
        <w:t>administrativos e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instâncias de aplicativos, se houver, configuradas para serem executadas na instância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ou nas partes identificadas acima.</w:t>
      </w:r>
    </w:p>
    <w:p w:rsidR="00C72FFC" w:rsidRPr="00B86C20" w:rsidRDefault="00C72FFC">
      <w:pPr>
        <w:spacing w:before="120" w:after="120"/>
        <w:ind w:left="1077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Existem dois tipos de ambientes de sistema operacional: físico e virtual.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físico é configurado para ser executado diretamente em um sistema de</w:t>
      </w:r>
      <w:r w:rsidR="00F64A0F" w:rsidRPr="00B86C20">
        <w:rPr>
          <w:sz w:val="20"/>
          <w:szCs w:val="20"/>
          <w:lang w:val="pt-BR"/>
        </w:rPr>
        <w:t> </w:t>
      </w:r>
      <w:r w:rsidRPr="00B86C20">
        <w:rPr>
          <w:spacing w:val="2"/>
          <w:sz w:val="20"/>
          <w:szCs w:val="20"/>
          <w:lang w:val="pt-BR"/>
        </w:rPr>
        <w:t>hardware físico.</w:t>
      </w:r>
      <w:r w:rsidRPr="00B86C20">
        <w:rPr>
          <w:spacing w:val="2"/>
          <w:sz w:val="20"/>
          <w:szCs w:val="20"/>
          <w:lang w:val="pt-PT"/>
        </w:rPr>
        <w:t xml:space="preserve"> </w:t>
      </w:r>
      <w:r w:rsidRPr="00B86C20">
        <w:rPr>
          <w:spacing w:val="2"/>
          <w:sz w:val="20"/>
          <w:szCs w:val="20"/>
          <w:lang w:val="pt-BR"/>
        </w:rPr>
        <w:t>A instância de sistema operacional usada para executar o software de</w:t>
      </w:r>
      <w:r w:rsidRPr="00B86C20">
        <w:rPr>
          <w:sz w:val="20"/>
          <w:szCs w:val="20"/>
          <w:lang w:val="pt-BR"/>
        </w:rPr>
        <w:t xml:space="preserve"> virtualização de hardware (por exemplo, o Microsoft Virtual Server ou tecnologias similares) </w:t>
      </w:r>
      <w:r w:rsidRPr="00B86C20">
        <w:rPr>
          <w:spacing w:val="2"/>
          <w:sz w:val="20"/>
          <w:szCs w:val="20"/>
          <w:lang w:val="pt-BR"/>
        </w:rPr>
        <w:t>ou para fornecer serviços de virtualização de hardware (por exemplo, a tecnologia de</w:t>
      </w:r>
      <w:r w:rsidRPr="00B86C20">
        <w:rPr>
          <w:sz w:val="20"/>
          <w:szCs w:val="20"/>
          <w:lang w:val="pt-BR"/>
        </w:rPr>
        <w:t xml:space="preserve"> virtualização da Microsoft ou tecnologias similares) é considerada parte do ambiente de sistema operacional físico.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virtual é configurado para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 executado em um sistema de hardware virtual (ou emulado).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Um sistema de hardware físico pode ter um dos itens abaixo ou ambos: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ambiente de sistema operacional físico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ou mais ambientes de sistema operacional virtuais.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servidor é um sistema de hardware físico capaz de executar um software de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Consignação de uma Licença.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sz w:val="20"/>
          <w:szCs w:val="20"/>
          <w:lang w:val="pt-BR"/>
        </w:rPr>
        <w:t>DIREITOS DE USO.</w:t>
      </w:r>
    </w:p>
    <w:p w:rsidR="00C72FFC" w:rsidRPr="00B86C20" w:rsidRDefault="00C72FFC" w:rsidP="009778D9">
      <w:pPr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Cedendo a Licença ao Servidor.</w:t>
      </w:r>
    </w:p>
    <w:p w:rsidR="00C72FFC" w:rsidRPr="00B86C20" w:rsidRDefault="00C72FFC">
      <w:pPr>
        <w:tabs>
          <w:tab w:val="left" w:pos="1080"/>
        </w:tabs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z w:val="20"/>
          <w:szCs w:val="20"/>
          <w:lang w:val="pt-BR"/>
        </w:rPr>
        <w:t xml:space="preserve">Antes de executar qualquer instância do software de servidor sob uma licença de software, </w:t>
      </w:r>
      <w:r w:rsidRPr="00B86C20">
        <w:rPr>
          <w:sz w:val="20"/>
          <w:szCs w:val="20"/>
          <w:lang w:val="pt-BR"/>
        </w:rPr>
        <w:lastRenderedPageBreak/>
        <w:t>você deverá consignar essa licença a um dos servidores,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que será o servidor licenciado para essa licença específica.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C72FFC" w:rsidRPr="00B86C20" w:rsidRDefault="00C72FFC">
      <w:pPr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pacing w:val="3"/>
          <w:sz w:val="20"/>
          <w:szCs w:val="20"/>
          <w:lang w:val="pt-BR"/>
        </w:rPr>
        <w:t>Você poderá realocar uma licença de software, mas apenas 90 dias depois da última</w:t>
      </w:r>
      <w:r w:rsidRPr="00B86C20">
        <w:rPr>
          <w:sz w:val="20"/>
          <w:szCs w:val="20"/>
          <w:lang w:val="pt-BR"/>
        </w:rPr>
        <w:t xml:space="preserve"> consignação.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Será possível realocar uma licença de software mais cedo se você aposentar o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 licenciado em decorrência de uma falha permanente de hardware.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Execução de Instâncias do Software de Servidor.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 executar, em um dado momento, uma instância do software de servidor em um ambiente de sistema operacional físico</w:t>
      </w:r>
      <w:r w:rsidR="0089521F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ou virtual no servidor licenciado.</w:t>
      </w:r>
    </w:p>
    <w:p w:rsidR="00C72FFC" w:rsidRPr="00B86C20" w:rsidRDefault="0089521F" w:rsidP="0089521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  <w:lang w:val="pt-BR"/>
        </w:rPr>
        <w:tab/>
      </w:r>
      <w:r w:rsidR="00C72FFC" w:rsidRPr="00B86C20">
        <w:rPr>
          <w:b/>
          <w:bCs/>
          <w:sz w:val="20"/>
          <w:szCs w:val="20"/>
          <w:lang w:val="pt-BR"/>
        </w:rPr>
        <w:t>Execução de Instâncias dos Softwares Adicionais.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Você poderá executar ou usar qualquer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número de instâncias dos softwares adicionais listados a seguir em ambientes de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sistema operacional físicos ou virtuais em qualquer número de dispositivos.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permitido usar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um software adicional apenas com o software de servidor, direta ou indiretamente, por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meio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de outros softwares.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Microsoft Password Change Notification Service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Add-in para Outlook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Password e Authentication Extensions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Client</w:t>
      </w:r>
    </w:p>
    <w:p w:rsidR="00A77D23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Bulk Client</w:t>
      </w:r>
    </w:p>
    <w:p w:rsidR="005B277E" w:rsidRPr="00B86C20" w:rsidRDefault="009778D9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System Center Service Manager 2010 R2</w:t>
      </w:r>
      <w:r w:rsidR="00A525E3" w:rsidRPr="00B86C20">
        <w:rPr>
          <w:sz w:val="20"/>
          <w:szCs w:val="20"/>
          <w:lang w:val="pt-BR"/>
        </w:rPr>
        <w:t xml:space="preserve"> (veja os termos de licença em separado)</w:t>
      </w:r>
    </w:p>
    <w:p w:rsidR="00F15933" w:rsidRPr="00B86C20" w:rsidRDefault="009778D9" w:rsidP="00D43B36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Microsoft BHOLD Suite*</w:t>
      </w:r>
      <w:r w:rsidR="00D43B36" w:rsidRPr="00B86C20">
        <w:rPr>
          <w:sz w:val="20"/>
          <w:szCs w:val="20"/>
          <w:lang w:val="pt-BR"/>
        </w:rPr>
        <w:t xml:space="preserve"> </w:t>
      </w:r>
    </w:p>
    <w:p w:rsidR="005B277E" w:rsidRPr="00B86C20" w:rsidRDefault="009778D9" w:rsidP="009778D9">
      <w:p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*Notificações de Terceiros.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Este software adicional pode incluir código de terceiros que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Microsoft, não o terceiro, licencie a você de acordo com este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Notificações, se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houver, relativas ao código de terceiros, são incluídas somente para fins informativos.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pacing w:val="-3"/>
          <w:sz w:val="20"/>
          <w:szCs w:val="20"/>
          <w:lang w:val="pt-BR"/>
        </w:rPr>
        <w:t>Criação e Armazenamento de Instâncias nos Servidores e em Mídia de Armazenamento.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terá os seguintes direitos adicionais para cada licença de software adquirida: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quaisquer licenças de software conforme descrito (por exemplo, você não pode distribuir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instâncias a terceiros).</w:t>
      </w:r>
    </w:p>
    <w:p w:rsidR="00FC28BB" w:rsidRPr="00B86C20" w:rsidRDefault="00C72FFC" w:rsidP="00FB57D3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Pr="00B86C20">
        <w:rPr>
          <w:b/>
          <w:sz w:val="20"/>
          <w:szCs w:val="20"/>
          <w:lang w:val="pt-BR"/>
        </w:rPr>
        <w:tab/>
        <w:t>Programas Microsoft Incluídos.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contém outros programas Microsoft.</w:t>
      </w:r>
      <w:r w:rsidR="00153DFB" w:rsidRPr="00B86C20">
        <w:rPr>
          <w:sz w:val="20"/>
          <w:szCs w:val="20"/>
          <w:lang w:val="pt-BR"/>
        </w:rPr>
        <w:t xml:space="preserve"> Os presentes termos de licença se aplicam ao uso que você fizer desses programas.</w:t>
      </w:r>
    </w:p>
    <w:p w:rsidR="00753C53" w:rsidRPr="00B86C20" w:rsidRDefault="009778D9" w:rsidP="001E5122">
      <w:pPr>
        <w:pStyle w:val="Heading3"/>
        <w:numPr>
          <w:ilvl w:val="0"/>
          <w:numId w:val="2"/>
        </w:numPr>
        <w:ind w:left="720"/>
        <w:rPr>
          <w:rFonts w:ascii="Tahoma" w:eastAsia="SimSun" w:hAnsi="Tahoma" w:cs="Tahoma"/>
          <w:sz w:val="20"/>
          <w:szCs w:val="20"/>
          <w:lang w:val="pt-PT"/>
        </w:rPr>
      </w:pPr>
      <w:r w:rsidRPr="00B86C20">
        <w:rPr>
          <w:rStyle w:val="Strong"/>
          <w:rFonts w:ascii="Tahoma" w:hAnsi="Tahoma" w:cs="Tahoma"/>
          <w:b/>
          <w:sz w:val="20"/>
          <w:szCs w:val="20"/>
          <w:lang w:val="pt-PT"/>
        </w:rPr>
        <w:t>Uso com o Windows Live.</w:t>
      </w:r>
      <w:r w:rsidR="00F904AC" w:rsidRPr="00B86C20">
        <w:rPr>
          <w:rFonts w:ascii="Tahoma" w:hAnsi="Tahoma" w:cs="Tahoma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 você adquiriu o Forefront Identity Manager 2010 R2 – Windows Live Edition, poderá usar o software somente para importar dados de identidade e alterações 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esses dados, de uma ou mais fontes de dados conectadas, e facilitar a sincronização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e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transferência desses dados entre suas fontes conectadas e o serviço Microsoft Passport Network/Windows Live ID (“Serviço”).</w:t>
      </w:r>
      <w:r w:rsidR="00F904AC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Você não poderá usar o software para nenhum outro fim.</w:t>
      </w:r>
      <w:r w:rsidR="001E5122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Por exemplo, não poderá usar o software para sincronizar nem facilitar a transferência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de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dados de uma de suas fontes conectadas para outra.</w:t>
      </w:r>
      <w:r w:rsidR="00F904AC" w:rsidRPr="00B86C20">
        <w:rPr>
          <w:rFonts w:ascii="Tahoma" w:hAnsi="Tahoma" w:cs="Tahoma"/>
          <w:bCs w:val="0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Seu uso do Serviço permanece sujeito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lastRenderedPageBreak/>
        <w:t>a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todo e qualquer termo de uso aplicável, e esses direitos não alteram nem suplementam esses termos.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DIREITOS DE USO E/OU REQUISITOS DE LICENCIAMENTO ADICIONAIS.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153DFB" w:rsidRPr="00B86C20">
        <w:rPr>
          <w:b/>
          <w:sz w:val="20"/>
          <w:szCs w:val="20"/>
          <w:lang w:val="pt-BR"/>
        </w:rPr>
        <w:t>Licenças de Acesso para Cliente (CALs).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Você deve adquirir e atribuir uma CAL de usuário para cada pessoa para quem o software emite</w:t>
      </w:r>
      <w:r w:rsidR="007D6E5F" w:rsidRPr="00B86C20">
        <w:rPr>
          <w:rFonts w:ascii="Tahoma" w:hAnsi="Tahoma" w:cs="Tahoma"/>
          <w:b w:val="0"/>
          <w:sz w:val="20"/>
          <w:szCs w:val="20"/>
          <w:lang w:val="pt-BR"/>
        </w:rPr>
        <w:t> </w:t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ou gerencia as informações de identidade dessa pessoa (incluindo um ou mais certificados digitais).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Caso contrário, não será necessário ter CALs para acessar as instâncias do software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Não é necessário ter dispositivos CAL para acessar as instâncias do software de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BR"/>
        </w:rPr>
      </w:pPr>
      <w:r w:rsidRPr="00B86C20">
        <w:rPr>
          <w:sz w:val="20"/>
          <w:szCs w:val="20"/>
          <w:lang w:val="pt-BR"/>
        </w:rPr>
        <w:t>Não é necessário ter CALs para até dois usuários a fim de acessar as instâncias do software de servidor unicamente com o objetivo de administrá-las.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O uso apenas do serviço de sincronização não requer uma CAL.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Sujeitando-se ao disposto acima, cada CAL de usuário permite que um usuário, que esteja usando qualquer dispositivo, acesse instâncias do software de servidor nos servidores licenciados.</w:t>
      </w:r>
    </w:p>
    <w:p w:rsidR="00C72FFC" w:rsidRPr="00B86C20" w:rsidRDefault="00C72FFC" w:rsidP="00FB57D3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Transferência de CALs.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É permitido: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permanentemente sua CAL de usuário de um usuário para outro ou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temporariamente sua CAL de usuário para um funcionário temporário durante a</w:t>
      </w:r>
      <w:r w:rsidR="006458BD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ausência do usuário.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Multiplexação.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hardware ou software usado por você para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reunir conexões,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reencaminhar informações e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C72FFC" w:rsidRPr="00B86C20" w:rsidRDefault="00153DFB">
      <w:pPr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C72FFC" w:rsidRPr="00B86C20" w:rsidRDefault="007918C0" w:rsidP="007918C0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Sem Separação do Software para Servidores.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Não é permitido separar o software de servidor para uso em mais de um ambiente de sistema operacional sob uma única licença, a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não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ser que expressamente especificado.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Isso se aplica mesmo que os ambientes de sistema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operacional estejam no mesmo sistema de hardware físico.</w:t>
      </w:r>
    </w:p>
    <w:p w:rsidR="00A77D23" w:rsidRPr="00B86C20" w:rsidRDefault="00153DFB" w:rsidP="009778D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d.</w:t>
      </w:r>
      <w:r w:rsidR="00A77D23" w:rsidRPr="00B86C20">
        <w:rPr>
          <w:rFonts w:eastAsia="SimSun"/>
          <w:b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Máximo de Instâncias.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</w:t>
      </w:r>
      <w:r w:rsidR="007918C0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virtuais no servidor.</w:t>
      </w:r>
    </w:p>
    <w:p w:rsidR="00C72FFC" w:rsidRPr="00B86C20" w:rsidRDefault="00153DFB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Funcionalidade Adicional.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A Microsoft poderá oferecer funcionalidade adicional para o</w:t>
      </w:r>
      <w:r w:rsidR="007A212F"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Outros termos de licença e valores adicionais poderão ser aplicados.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SERVIÇOS DE INTERNET.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A Microsoft fornece serviços de Internet com o software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e poderá alterá-los ou cancelá-los a qualquer momento.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TESTE DE BENCHMARK.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ESCOPO DA LICENÇA.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é licenciado, e não vendido.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presente contrato simplesmente confere a você alguns direitos de uso do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 xml:space="preserve">O Licenciante e a Microsoft se reservam todos os </w:t>
      </w:r>
      <w:r w:rsidR="00153DFB" w:rsidRPr="00B86C20">
        <w:rPr>
          <w:spacing w:val="-2"/>
          <w:sz w:val="20"/>
          <w:szCs w:val="20"/>
          <w:lang w:val="pt-BR"/>
        </w:rPr>
        <w:t>outros direitos.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53DFB" w:rsidRPr="00B86C20">
        <w:rPr>
          <w:sz w:val="20"/>
          <w:szCs w:val="20"/>
          <w:lang w:val="pt-BR"/>
        </w:rPr>
        <w:t>, o software deve ser usado conforme expressamente permitido no presente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Assim, devem ser respeitadas todas e quaisquer limitações técnicas do software que restrinjam seu uso.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vedado: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contornar quaisquer limitações técnicas do software;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efetuar engenharia reversa, descompilação ou desmontagem do software, salvo quando essa</w:t>
      </w:r>
      <w:r w:rsidR="000631C4" w:rsidRPr="00B86C20">
        <w:rPr>
          <w:sz w:val="20"/>
          <w:szCs w:val="20"/>
          <w:lang w:val="pt-BR"/>
        </w:rPr>
        <w:t xml:space="preserve"> </w:t>
      </w:r>
      <w:r w:rsidRPr="00B86C20">
        <w:rPr>
          <w:sz w:val="20"/>
          <w:szCs w:val="20"/>
          <w:lang w:val="pt-BR"/>
        </w:rPr>
        <w:t>atividade for expressamente permitida pela lei aplicável, nos limites desta, não obstante a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publicar o software para que terceiros o copiem;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alugar, arrendar ou emprestar o software ou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usar o software para serviços de hospedagem de software comercial.</w:t>
      </w:r>
    </w:p>
    <w:p w:rsidR="00C72FFC" w:rsidRPr="00B86C20" w:rsidRDefault="00153DFB">
      <w:pPr>
        <w:spacing w:before="120" w:after="120"/>
        <w:ind w:left="357"/>
        <w:rPr>
          <w:sz w:val="20"/>
          <w:szCs w:val="20"/>
          <w:lang w:val="pt-PT"/>
        </w:rPr>
      </w:pPr>
      <w:r w:rsidRPr="00B86C20">
        <w:rPr>
          <w:spacing w:val="2"/>
          <w:sz w:val="20"/>
          <w:szCs w:val="20"/>
          <w:lang w:val="pt-BR"/>
        </w:rPr>
        <w:t>Os direitos de acesso ao software em qualquer dispositivo não concedem a você o direito de</w:t>
      </w:r>
      <w:r w:rsidRPr="00B86C20">
        <w:rPr>
          <w:sz w:val="20"/>
          <w:szCs w:val="20"/>
          <w:lang w:val="pt-BR"/>
        </w:rPr>
        <w:t xml:space="preserve"> implementar patentes da Microsoft ou outras propriedades intelectuais da Microsoft em softwares ou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dispositivos que acessam esse dispositivo.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VERSÕES ALTERNATIVAS.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pode incluir mais de uma versão, como a de 32 bits e a de 64 bits.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usar apenas uma versão por vez.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CÓPIA DE BACKUP.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adquiriu o software em disco ou em outra mídia, poderá fazer uma cópia de segurança da mídia.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usá-la somente para criar instâncias do software.</w:t>
      </w:r>
    </w:p>
    <w:p w:rsidR="00A77D23" w:rsidRPr="00B86C20" w:rsidRDefault="009778D9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DOWNLOAD ELETRÔNICO.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DOCUMENTAÇÃO.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NÃO DESTINADO À REVENDA.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não poderá vender o software marcado como “Não Destinado à Revenda”.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DE EDIÇÃO ACADÊMICA.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</w:t>
      </w:r>
      <w:r w:rsidR="00467584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que atende ao seu país.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pacing w:val="-2"/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ATUALIZAÇÃO.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Se este software estiver indicado como uma versão de atualização (“upgrade”), </w:t>
      </w:r>
      <w:r w:rsidRPr="00B86C20">
        <w:rPr>
          <w:bCs/>
          <w:spacing w:val="2"/>
          <w:sz w:val="20"/>
          <w:szCs w:val="20"/>
          <w:lang w:val="pt-BR"/>
        </w:rPr>
        <w:t>você só poderá usá-lo se possuir uma licença de uso do software habilitada para atualizações.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a atualização, este software substituirá a versão anterior e este contrato substituirá o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contrato dessa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Você poderá usar a versão anterior somente como permitido na </w:t>
      </w:r>
      <w:r w:rsidRPr="00B86C20">
        <w:rPr>
          <w:bCs/>
          <w:spacing w:val="-2"/>
          <w:sz w:val="20"/>
          <w:szCs w:val="20"/>
          <w:lang w:val="pt-BR"/>
        </w:rPr>
        <w:t>cláusula Downgrade a seguir.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Você não pode usar a versão anterior e este software ao mesmo tempo.</w:t>
      </w:r>
    </w:p>
    <w:p w:rsidR="00C72FFC" w:rsidRPr="00B86C20" w:rsidRDefault="00C72FFC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DOWNGRADE.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 xml:space="preserve">Em vez de criar, armazenar e usar o software para cada instância permitida, você </w:t>
      </w:r>
      <w:r w:rsidR="009778D9" w:rsidRPr="00B86C20">
        <w:rPr>
          <w:spacing w:val="2"/>
          <w:sz w:val="20"/>
          <w:szCs w:val="20"/>
          <w:lang w:val="pt-BR"/>
        </w:rPr>
        <w:t>poderá criar, armazenar e usar uma instância de uma versão anterior.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Este contrato se aplica ao</w:t>
      </w:r>
      <w:r w:rsidRPr="00B86C20">
        <w:rPr>
          <w:bCs/>
          <w:sz w:val="20"/>
          <w:szCs w:val="20"/>
          <w:lang w:val="pt-BR"/>
        </w:rPr>
        <w:t xml:space="preserve"> uso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que você fizer da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deles.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>A Microsoft não está obrigada a fornecer versões anteriores.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poderá, a</w:t>
      </w:r>
      <w:r w:rsidR="00DB7377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qualquer momento, substituir uma versão anterior por esta versão do software.</w:t>
      </w:r>
    </w:p>
    <w:p w:rsidR="00C72FFC" w:rsidRPr="00B86C20" w:rsidRDefault="00153DFB" w:rsidP="00E94FE5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TRANSFERÊNCIA A TERCEIROS.</w:t>
      </w:r>
      <w:r w:rsidRPr="00B86C2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 xml:space="preserve">O primeiro usuário do software pode transferir o presente </w:t>
      </w:r>
      <w:r w:rsidR="004C2646" w:rsidRPr="00782BF7">
        <w:rPr>
          <w:spacing w:val="-2"/>
          <w:sz w:val="20"/>
          <w:szCs w:val="20"/>
          <w:lang w:val="pt-BR"/>
        </w:rPr>
        <w:t>contrato, as CALs e o software diretamente para outro usuário final, como parte de uma transferência</w:t>
      </w:r>
      <w:r w:rsidR="004C2646" w:rsidRPr="000352E3">
        <w:rPr>
          <w:sz w:val="20"/>
          <w:szCs w:val="20"/>
          <w:lang w:val="pt-BR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do software aplicativo integrado ou do conjunto de aplicativos (a “Solução Unificada”) fornecido</w:t>
      </w:r>
      <w:r w:rsidR="004C2646" w:rsidRPr="000352E3">
        <w:rPr>
          <w:sz w:val="20"/>
          <w:szCs w:val="20"/>
          <w:lang w:val="pt-BR"/>
        </w:rPr>
        <w:t xml:space="preserve"> a</w:t>
      </w:r>
      <w:r w:rsidR="004C2646">
        <w:rPr>
          <w:sz w:val="20"/>
          <w:szCs w:val="20"/>
          <w:lang w:val="pt-BR"/>
        </w:rPr>
        <w:t> </w:t>
      </w:r>
      <w:r w:rsidR="004C2646" w:rsidRPr="000352E3">
        <w:rPr>
          <w:sz w:val="20"/>
          <w:szCs w:val="20"/>
          <w:lang w:val="pt-BR"/>
        </w:rPr>
        <w:t>você pelo ou em nome do Licenciante exclusivamente como parte da Solução Unificada.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O primeiro usuário não pode reter quaisquer instâncias do software, a menos que esse usuário</w:t>
      </w:r>
      <w:r w:rsidR="004C2646" w:rsidRPr="000352E3">
        <w:rPr>
          <w:sz w:val="20"/>
          <w:szCs w:val="20"/>
          <w:lang w:val="pt-BR"/>
        </w:rPr>
        <w:t xml:space="preserve"> também retenha outra licença do software</w:t>
      </w:r>
      <w:r w:rsidRPr="00B86C20">
        <w:rPr>
          <w:sz w:val="20"/>
          <w:szCs w:val="20"/>
          <w:lang w:val="pt-BR"/>
        </w:rPr>
        <w:t>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RESTRIÇÕES DE EXPORTAÇÃO.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O software está sujeito às leis e aos regulamentos de exportação </w:t>
      </w:r>
      <w:r w:rsidRPr="00B86C20">
        <w:rPr>
          <w:bCs/>
          <w:spacing w:val="-2"/>
          <w:sz w:val="20"/>
          <w:szCs w:val="20"/>
          <w:lang w:val="pt-BR"/>
        </w:rPr>
        <w:t>dos Estados Unidos.</w:t>
      </w:r>
      <w:r w:rsidRPr="00B86C20">
        <w:rPr>
          <w:bCs/>
          <w:spacing w:val="-2"/>
          <w:sz w:val="20"/>
          <w:szCs w:val="20"/>
          <w:lang w:val="pt-PT"/>
        </w:rPr>
        <w:t xml:space="preserve"> </w:t>
      </w:r>
      <w:r w:rsidRPr="00B86C20">
        <w:rPr>
          <w:bCs/>
          <w:spacing w:val="-2"/>
          <w:sz w:val="20"/>
          <w:szCs w:val="20"/>
          <w:lang w:val="pt-BR"/>
        </w:rPr>
        <w:t>Devem ser observadas e cumpridas todas as leis e os regulamentos de exportaçã</w:t>
      </w:r>
      <w:r w:rsidRPr="00B86C20">
        <w:rPr>
          <w:bCs/>
          <w:sz w:val="20"/>
          <w:szCs w:val="20"/>
          <w:lang w:val="pt-BR"/>
        </w:rPr>
        <w:t xml:space="preserve">o </w:t>
      </w:r>
      <w:r w:rsidRPr="00B86C20">
        <w:rPr>
          <w:bCs/>
          <w:spacing w:val="-4"/>
          <w:sz w:val="20"/>
          <w:szCs w:val="20"/>
          <w:lang w:val="pt-BR"/>
        </w:rPr>
        <w:t>nacionais e internacionais aplicáveis ao software.</w:t>
      </w:r>
      <w:r w:rsidRPr="00B86C20">
        <w:rPr>
          <w:bCs/>
          <w:spacing w:val="-4"/>
          <w:sz w:val="20"/>
          <w:szCs w:val="20"/>
          <w:lang w:val="pt-PT"/>
        </w:rPr>
        <w:t xml:space="preserve"> </w:t>
      </w:r>
      <w:r w:rsidRPr="00B86C20">
        <w:rPr>
          <w:bCs/>
          <w:spacing w:val="-4"/>
          <w:sz w:val="20"/>
          <w:szCs w:val="20"/>
          <w:lang w:val="pt-BR"/>
        </w:rPr>
        <w:t>As referidas leis e normas incluem restrições a destinos</w:t>
      </w:r>
      <w:r w:rsidRPr="00B86C20">
        <w:rPr>
          <w:bCs/>
          <w:sz w:val="20"/>
          <w:szCs w:val="20"/>
          <w:lang w:val="pt-BR"/>
        </w:rPr>
        <w:t>, usuários finais e uso final.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Para obter informações adicionais, consulte o site www.microsoft.com/exporting.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ACORDO INTEGRAL.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2FFC" w:rsidRPr="00D43B36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pacing w:val="2"/>
          <w:sz w:val="20"/>
          <w:szCs w:val="20"/>
          <w:lang w:val="pt-BR"/>
        </w:rPr>
        <w:t>EFEITO LEGAL.</w:t>
      </w:r>
      <w:r w:rsidRPr="00B86C20">
        <w:rPr>
          <w:b/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O presente contrato descreve determinados direitos legais.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Você poderá ter</w:t>
      </w:r>
      <w:r w:rsidRPr="00B86C20">
        <w:rPr>
          <w:bCs/>
          <w:sz w:val="20"/>
          <w:szCs w:val="20"/>
          <w:lang w:val="pt-BR"/>
        </w:rPr>
        <w:t xml:space="preserve"> outros</w:t>
      </w:r>
      <w:r w:rsidR="00E94FE5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direitos de acordo com as leis do seu Estado ou país.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não altera os seus</w:t>
      </w:r>
      <w:r w:rsidR="00153DFB" w:rsidRPr="00E94FE5">
        <w:rPr>
          <w:sz w:val="20"/>
          <w:szCs w:val="20"/>
          <w:lang w:val="pt-BR"/>
        </w:rPr>
        <w:t xml:space="preserve"> direitos previstos em leis do seu estado ou país caso estas proíbam tal alteração.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pacing w:val="3"/>
          <w:sz w:val="20"/>
          <w:szCs w:val="20"/>
          <w:lang w:val="pt-BR"/>
        </w:rPr>
        <w:t>TOLERÂNCIA/PROTEÇÃO A FALHAS.</w:t>
      </w:r>
      <w:r w:rsidR="00F904AC" w:rsidRPr="00D43B36">
        <w:rPr>
          <w:b/>
          <w:spacing w:val="3"/>
          <w:sz w:val="20"/>
          <w:szCs w:val="20"/>
          <w:lang w:val="pt-PT"/>
        </w:rPr>
        <w:t xml:space="preserve"> </w:t>
      </w:r>
      <w:r w:rsidRPr="00E94FE5">
        <w:rPr>
          <w:b/>
          <w:spacing w:val="3"/>
          <w:sz w:val="20"/>
          <w:szCs w:val="20"/>
          <w:lang w:val="pt-BR"/>
        </w:rPr>
        <w:t>O SOFTWARE NÃO É TOLERANTE A FALHAS.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O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INEXISTÊNCIA DE OUTRAS GARANTIAS DA MICROSOFT.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43205" w:rsidRPr="00FB57D3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ISENÇÃO DE RESPONSABILIDADE DA MICROSOFT POR DETERMINADOS DANOS.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NA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EXTENSÃO MÁXIMA PERMITIDA PELA LEI APLICÁVEL, A MICROSOFT NÃO ASSUMIRÁ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NENHUMA RESPONSABILIDADE POR DANOS INDIRETOS, ESPECIAIS, CONSEQUENCIAIS OU INCIDENTAIS DECORRENTES OU ASSOCIADOS AO USO OU DESEMPENHO DO SOFTWARE, DO SOFTWARE APLICATIVO OU DO CONJUNTO DE APLICATIVOS COM O QUAL VOCÊ ADQUIRIU O SOFTWARE, INCLUINDO SEM LIMITAÇÃO,</w:t>
      </w:r>
      <w:r w:rsidR="00E94FE5" w:rsidRPr="00D43B36">
        <w:rPr>
          <w:lang w:val="pt-PT"/>
        </w:rPr>
        <w:t> </w:t>
      </w:r>
      <w:r w:rsidRPr="00E94FE5">
        <w:rPr>
          <w:b/>
          <w:sz w:val="20"/>
          <w:szCs w:val="20"/>
          <w:lang w:val="pt-BR"/>
        </w:rPr>
        <w:t>PENALIDADES IMPOSTAS PELO GOVERNO.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ESSA LIMITAÇÃO SERÁ APLICÁVEL MESMO QUE QUALQUER RECURSO DEIXE DE CUMPRIR O PROPÓSITO PRETENDIDO.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EM HIPÓTESE ALGUMA, A MICROSOFT SE RESPONSABILIZARÁ POR QUALQUER QUANTIA QUE ULTRAPASSE DUZENTOS E CINQUENTA DÓLARES (US$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250</w:t>
      </w:r>
      <w:r w:rsidR="00543496">
        <w:rPr>
          <w:b/>
          <w:sz w:val="20"/>
          <w:szCs w:val="20"/>
          <w:lang w:val="pt-BR"/>
        </w:rPr>
        <w:t>.</w:t>
      </w:r>
      <w:r w:rsidR="00153DFB" w:rsidRPr="00E94FE5">
        <w:rPr>
          <w:b/>
          <w:sz w:val="20"/>
          <w:szCs w:val="20"/>
          <w:lang w:val="pt-BR"/>
        </w:rPr>
        <w:t>00).</w:t>
      </w:r>
    </w:p>
    <w:p w:rsidR="00FB57D3" w:rsidRPr="00FB57D3" w:rsidRDefault="00FB57D3" w:rsidP="00FB57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rFonts w:eastAsia="SimSun"/>
          <w:b/>
          <w:sz w:val="20"/>
          <w:szCs w:val="20"/>
          <w:lang w:val="pt-BR"/>
        </w:rPr>
      </w:pPr>
      <w:r w:rsidRPr="00FB57D3">
        <w:rPr>
          <w:b/>
          <w:sz w:val="20"/>
          <w:szCs w:val="20"/>
          <w:lang w:val="pt-BR"/>
        </w:rPr>
        <w:t>APENAS PARA A AUSTRÁLIA.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As referências à “Garantia Limitada” são referências à garantia contratual fornecida pela Microsoft.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B57D3" w:rsidRDefault="00FB57D3" w:rsidP="004C2646">
      <w:pPr>
        <w:pStyle w:val="Heading1"/>
        <w:tabs>
          <w:tab w:val="left" w:pos="72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FB57D3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 você: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Nossas mercadorias vêm com garantias que não podem ser excluídas mediante a Lei de Consumo Australiana.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4C2646" w:rsidRPr="004C2646" w:rsidRDefault="004C2646" w:rsidP="004C2646">
      <w:pPr>
        <w:jc w:val="both"/>
        <w:rPr>
          <w:sz w:val="19"/>
          <w:szCs w:val="19"/>
          <w:lang w:val="pt-BR"/>
        </w:rPr>
      </w:pPr>
      <w:r w:rsidRPr="004C2646">
        <w:rPr>
          <w:sz w:val="19"/>
          <w:szCs w:val="19"/>
          <w:lang w:val="pt-BR"/>
        </w:rPr>
        <w:t>Microsoft e SQL Server são marcas registradas da Microsoft Corporation nos Estados Unidos e/ou em outros países.</w:t>
      </w:r>
    </w:p>
    <w:sectPr w:rsidR="004C2646" w:rsidRPr="004C2646" w:rsidSect="00F904AC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50A" w:rsidRDefault="004A450A" w:rsidP="00F43205">
      <w:r>
        <w:separator/>
      </w:r>
    </w:p>
  </w:endnote>
  <w:endnote w:type="continuationSeparator" w:id="0">
    <w:p w:rsidR="004A450A" w:rsidRDefault="004A450A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205" w:rsidRPr="00380622" w:rsidRDefault="00064ACD" w:rsidP="00064ACD">
    <w:pPr>
      <w:pStyle w:val="Footer"/>
      <w:rPr>
        <w:rStyle w:val="LogoportDoNotTranslate"/>
        <w:rFonts w:ascii="Tahoma" w:hAnsi="Tahoma" w:cs="Tahoma"/>
        <w:color w:val="auto"/>
        <w:sz w:val="18"/>
        <w:szCs w:val="18"/>
      </w:rPr>
    </w:pPr>
    <w:r w:rsidRPr="00380622">
      <w:rPr>
        <w:rStyle w:val="LogoportDoNotTranslate"/>
        <w:rFonts w:ascii="Tahoma" w:hAnsi="Tahoma" w:cs="Tahoma"/>
        <w:color w:val="auto"/>
      </w:rPr>
      <w:t>ISV Royalty Agreement EULA (April 1, 2012)</w:t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DB61D6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DB61D6">
      <w:rPr>
        <w:rStyle w:val="LogoportDoNotTranslate"/>
        <w:rFonts w:ascii="Tahoma" w:hAnsi="Tahoma" w:cs="Tahoma"/>
        <w:noProof/>
        <w:color w:val="auto"/>
        <w:sz w:val="18"/>
        <w:szCs w:val="18"/>
      </w:rPr>
      <w:t>4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50A" w:rsidRDefault="004A450A" w:rsidP="00F43205">
      <w:r>
        <w:separator/>
      </w:r>
    </w:p>
  </w:footnote>
  <w:footnote w:type="continuationSeparator" w:id="0">
    <w:p w:rsidR="004A450A" w:rsidRDefault="004A450A" w:rsidP="00F43205">
      <w:r>
        <w:continuationSeparator/>
      </w:r>
    </w:p>
  </w:footnote>
  <w:footnote w:id="1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Por exemplo: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Microsoft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Identity Manager 2010 R2 Edition e Academic Edition.</w:t>
      </w:r>
    </w:p>
  </w:footnote>
  <w:footnote w:id="2">
    <w:p w:rsidR="003554AC" w:rsidRPr="004C264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4C2646">
        <w:rPr>
          <w:lang w:val="pt-PT"/>
        </w:rPr>
        <w:t>Por exemplo: Microsoft</w:t>
      </w:r>
      <w:r w:rsidRPr="00D647E9">
        <w:rPr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Identity Manager 2010 R2 – Windows Live Edition e Academic Edition.</w:t>
      </w:r>
    </w:p>
  </w:footnote>
  <w:footnote w:id="3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licenças de servidor previstas neste contrato para o usuário final.</w:t>
      </w:r>
    </w:p>
  </w:footnote>
  <w:footnote w:id="4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5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dispositivos CAL que podem acessar direta ou indiretamente as 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43E3D0F"/>
    <w:multiLevelType w:val="hybridMultilevel"/>
    <w:tmpl w:val="4F3AD036"/>
    <w:lvl w:ilvl="0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53586D"/>
    <w:multiLevelType w:val="hybridMultilevel"/>
    <w:tmpl w:val="E792814E"/>
    <w:lvl w:ilvl="0" w:tplc="FCBC4864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 w15:restartNumberingAfterBreak="0">
    <w:nsid w:val="235E0D59"/>
    <w:multiLevelType w:val="hybridMultilevel"/>
    <w:tmpl w:val="12742F60"/>
    <w:lvl w:ilvl="0" w:tplc="E1841226">
      <w:start w:val="6"/>
      <w:numFmt w:val="lowerLetter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3F71C1"/>
    <w:multiLevelType w:val="hybridMultilevel"/>
    <w:tmpl w:val="175EC458"/>
    <w:lvl w:ilvl="0" w:tplc="029A3648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 w15:restartNumberingAfterBreak="0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B84355"/>
    <w:multiLevelType w:val="hybridMultilevel"/>
    <w:tmpl w:val="9CC24D1A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C7A50CF"/>
    <w:multiLevelType w:val="hybridMultilevel"/>
    <w:tmpl w:val="6A3AD53E"/>
    <w:lvl w:ilvl="0" w:tplc="5CEE9AD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EF03FC6"/>
    <w:multiLevelType w:val="hybridMultilevel"/>
    <w:tmpl w:val="9F004CF0"/>
    <w:lvl w:ilvl="0" w:tplc="45CC2C7E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7" w15:restartNumberingAfterBreak="0">
    <w:nsid w:val="3F5B4241"/>
    <w:multiLevelType w:val="hybridMultilevel"/>
    <w:tmpl w:val="0C9893AC"/>
    <w:lvl w:ilvl="0" w:tplc="AB4635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C8A1AC1"/>
    <w:multiLevelType w:val="hybridMultilevel"/>
    <w:tmpl w:val="23223C50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2309AD"/>
    <w:multiLevelType w:val="hybridMultilevel"/>
    <w:tmpl w:val="C4A6A70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7DC52C2"/>
    <w:multiLevelType w:val="hybridMultilevel"/>
    <w:tmpl w:val="A1A0ED2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4F3233"/>
    <w:multiLevelType w:val="hybridMultilevel"/>
    <w:tmpl w:val="6E54E4AE"/>
    <w:lvl w:ilvl="0" w:tplc="68563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FA67AE"/>
    <w:multiLevelType w:val="hybridMultilevel"/>
    <w:tmpl w:val="A3F477D0"/>
    <w:lvl w:ilvl="0" w:tplc="FEE2DE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98C497B"/>
    <w:multiLevelType w:val="hybridMultilevel"/>
    <w:tmpl w:val="9546383E"/>
    <w:lvl w:ilvl="0" w:tplc="45CC2C7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7"/>
  </w:num>
  <w:num w:numId="4">
    <w:abstractNumId w:val="15"/>
  </w:num>
  <w:num w:numId="5">
    <w:abstractNumId w:val="22"/>
  </w:num>
  <w:num w:numId="6">
    <w:abstractNumId w:val="10"/>
  </w:num>
  <w:num w:numId="7">
    <w:abstractNumId w:val="26"/>
  </w:num>
  <w:num w:numId="8">
    <w:abstractNumId w:val="2"/>
  </w:num>
  <w:num w:numId="9">
    <w:abstractNumId w:val="8"/>
  </w:num>
  <w:num w:numId="10">
    <w:abstractNumId w:val="11"/>
  </w:num>
  <w:num w:numId="11">
    <w:abstractNumId w:val="9"/>
  </w:num>
  <w:num w:numId="12">
    <w:abstractNumId w:val="0"/>
  </w:num>
  <w:num w:numId="13">
    <w:abstractNumId w:val="1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3"/>
  </w:num>
  <w:num w:numId="18">
    <w:abstractNumId w:val="13"/>
  </w:num>
  <w:num w:numId="19">
    <w:abstractNumId w:val="14"/>
  </w:num>
  <w:num w:numId="20">
    <w:abstractNumId w:val="27"/>
  </w:num>
  <w:num w:numId="21">
    <w:abstractNumId w:val="23"/>
  </w:num>
  <w:num w:numId="22">
    <w:abstractNumId w:val="1"/>
  </w:num>
  <w:num w:numId="23">
    <w:abstractNumId w:val="16"/>
  </w:num>
  <w:num w:numId="24">
    <w:abstractNumId w:val="28"/>
  </w:num>
  <w:num w:numId="25">
    <w:abstractNumId w:val="20"/>
  </w:num>
  <w:num w:numId="26">
    <w:abstractNumId w:val="7"/>
  </w:num>
  <w:num w:numId="27">
    <w:abstractNumId w:val="4"/>
  </w:num>
  <w:num w:numId="28">
    <w:abstractNumId w:val="21"/>
  </w:num>
  <w:num w:numId="29">
    <w:abstractNumId w:val="2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revisionView w:markup="0"/>
  <w:doNotTrackMoves/>
  <w:documentProtection w:edit="forms" w:enforcement="1" w:cryptProviderType="rsaAES" w:cryptAlgorithmClass="hash" w:cryptAlgorithmType="typeAny" w:cryptAlgorithmSid="14" w:cryptSpinCount="100000" w:hash="63qiNWU093L/XIHWHBm30OM0jK4LO1Y19yWTVKDiL4ADR+RXrP4ZD+S7Wvd/w/+QayTchSvWmYQJZgD/q1a2PQ==" w:salt="75JJxgBx0iq1XPz733UG+A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10DB5"/>
    <w:rsid w:val="00021DBA"/>
    <w:rsid w:val="00054672"/>
    <w:rsid w:val="000631C4"/>
    <w:rsid w:val="00064ACD"/>
    <w:rsid w:val="000657C5"/>
    <w:rsid w:val="00066A2D"/>
    <w:rsid w:val="00080847"/>
    <w:rsid w:val="00083D49"/>
    <w:rsid w:val="000960EE"/>
    <w:rsid w:val="000B627A"/>
    <w:rsid w:val="000C1912"/>
    <w:rsid w:val="000C6AA4"/>
    <w:rsid w:val="000F42F8"/>
    <w:rsid w:val="0011639B"/>
    <w:rsid w:val="0015159E"/>
    <w:rsid w:val="0015210F"/>
    <w:rsid w:val="00153DFB"/>
    <w:rsid w:val="00194E53"/>
    <w:rsid w:val="001B7F15"/>
    <w:rsid w:val="001E09B7"/>
    <w:rsid w:val="001E1427"/>
    <w:rsid w:val="001E5122"/>
    <w:rsid w:val="001E6CBF"/>
    <w:rsid w:val="002005C8"/>
    <w:rsid w:val="00221B8B"/>
    <w:rsid w:val="002322BC"/>
    <w:rsid w:val="002446EF"/>
    <w:rsid w:val="002634F4"/>
    <w:rsid w:val="00265542"/>
    <w:rsid w:val="0029583E"/>
    <w:rsid w:val="002B15FB"/>
    <w:rsid w:val="002C66FD"/>
    <w:rsid w:val="002D6458"/>
    <w:rsid w:val="002D650C"/>
    <w:rsid w:val="002F7B29"/>
    <w:rsid w:val="00305C99"/>
    <w:rsid w:val="00313372"/>
    <w:rsid w:val="00322B7B"/>
    <w:rsid w:val="00350EAA"/>
    <w:rsid w:val="00353022"/>
    <w:rsid w:val="003554AC"/>
    <w:rsid w:val="0036568C"/>
    <w:rsid w:val="00380622"/>
    <w:rsid w:val="00387C2A"/>
    <w:rsid w:val="0039348A"/>
    <w:rsid w:val="00395AB0"/>
    <w:rsid w:val="003C2C4B"/>
    <w:rsid w:val="00403739"/>
    <w:rsid w:val="00407E11"/>
    <w:rsid w:val="00417A63"/>
    <w:rsid w:val="00425576"/>
    <w:rsid w:val="0044030C"/>
    <w:rsid w:val="00456F7F"/>
    <w:rsid w:val="00460B70"/>
    <w:rsid w:val="00467584"/>
    <w:rsid w:val="0047010D"/>
    <w:rsid w:val="00485779"/>
    <w:rsid w:val="004A450A"/>
    <w:rsid w:val="004B0E74"/>
    <w:rsid w:val="004B3348"/>
    <w:rsid w:val="004C1B2F"/>
    <w:rsid w:val="004C21AF"/>
    <w:rsid w:val="004C2646"/>
    <w:rsid w:val="004C2AD9"/>
    <w:rsid w:val="004D682B"/>
    <w:rsid w:val="004D6C30"/>
    <w:rsid w:val="00506449"/>
    <w:rsid w:val="00524F6C"/>
    <w:rsid w:val="00534633"/>
    <w:rsid w:val="00543496"/>
    <w:rsid w:val="005458B8"/>
    <w:rsid w:val="005563A4"/>
    <w:rsid w:val="00557997"/>
    <w:rsid w:val="00574D47"/>
    <w:rsid w:val="005B277E"/>
    <w:rsid w:val="005B7092"/>
    <w:rsid w:val="005E0DAC"/>
    <w:rsid w:val="005F1635"/>
    <w:rsid w:val="005F26E8"/>
    <w:rsid w:val="0064302D"/>
    <w:rsid w:val="006458BD"/>
    <w:rsid w:val="00650D11"/>
    <w:rsid w:val="006747BB"/>
    <w:rsid w:val="00690DD4"/>
    <w:rsid w:val="00693F7D"/>
    <w:rsid w:val="006A09DC"/>
    <w:rsid w:val="006A295D"/>
    <w:rsid w:val="006B3949"/>
    <w:rsid w:val="006E4931"/>
    <w:rsid w:val="0070113B"/>
    <w:rsid w:val="00723E11"/>
    <w:rsid w:val="007316A1"/>
    <w:rsid w:val="00753C53"/>
    <w:rsid w:val="0075517D"/>
    <w:rsid w:val="007918C0"/>
    <w:rsid w:val="007A212F"/>
    <w:rsid w:val="007B6173"/>
    <w:rsid w:val="007B6959"/>
    <w:rsid w:val="007B777E"/>
    <w:rsid w:val="007C388B"/>
    <w:rsid w:val="007D3D25"/>
    <w:rsid w:val="007D6E5F"/>
    <w:rsid w:val="007E3FA3"/>
    <w:rsid w:val="00842389"/>
    <w:rsid w:val="00884DCF"/>
    <w:rsid w:val="0089521F"/>
    <w:rsid w:val="008A3887"/>
    <w:rsid w:val="008B631C"/>
    <w:rsid w:val="008D161D"/>
    <w:rsid w:val="008D5533"/>
    <w:rsid w:val="008E00E4"/>
    <w:rsid w:val="008E61D6"/>
    <w:rsid w:val="008E6305"/>
    <w:rsid w:val="009034FC"/>
    <w:rsid w:val="00916642"/>
    <w:rsid w:val="0094719C"/>
    <w:rsid w:val="00955E73"/>
    <w:rsid w:val="00963314"/>
    <w:rsid w:val="00965142"/>
    <w:rsid w:val="009778D9"/>
    <w:rsid w:val="009B2B55"/>
    <w:rsid w:val="009C2BCF"/>
    <w:rsid w:val="009C2EBC"/>
    <w:rsid w:val="009E1F58"/>
    <w:rsid w:val="009E39A3"/>
    <w:rsid w:val="009F1236"/>
    <w:rsid w:val="009F6AF6"/>
    <w:rsid w:val="00A00E84"/>
    <w:rsid w:val="00A1449C"/>
    <w:rsid w:val="00A36F3C"/>
    <w:rsid w:val="00A40D31"/>
    <w:rsid w:val="00A52540"/>
    <w:rsid w:val="00A525E3"/>
    <w:rsid w:val="00A62E30"/>
    <w:rsid w:val="00A7059A"/>
    <w:rsid w:val="00A77D23"/>
    <w:rsid w:val="00A866D5"/>
    <w:rsid w:val="00AA1BD8"/>
    <w:rsid w:val="00AD306E"/>
    <w:rsid w:val="00B05399"/>
    <w:rsid w:val="00B05C85"/>
    <w:rsid w:val="00B245F8"/>
    <w:rsid w:val="00B527DE"/>
    <w:rsid w:val="00B625EE"/>
    <w:rsid w:val="00B7291A"/>
    <w:rsid w:val="00B80777"/>
    <w:rsid w:val="00B86C20"/>
    <w:rsid w:val="00B946E6"/>
    <w:rsid w:val="00BA5628"/>
    <w:rsid w:val="00BB4745"/>
    <w:rsid w:val="00BC7B8C"/>
    <w:rsid w:val="00C03717"/>
    <w:rsid w:val="00C03C25"/>
    <w:rsid w:val="00C0745B"/>
    <w:rsid w:val="00C30F0B"/>
    <w:rsid w:val="00C55ACB"/>
    <w:rsid w:val="00C72FFC"/>
    <w:rsid w:val="00C73390"/>
    <w:rsid w:val="00CD105A"/>
    <w:rsid w:val="00CD1C8F"/>
    <w:rsid w:val="00D039EE"/>
    <w:rsid w:val="00D12132"/>
    <w:rsid w:val="00D15AF3"/>
    <w:rsid w:val="00D237D0"/>
    <w:rsid w:val="00D43B36"/>
    <w:rsid w:val="00D607EC"/>
    <w:rsid w:val="00D624F3"/>
    <w:rsid w:val="00D647E9"/>
    <w:rsid w:val="00D64D3E"/>
    <w:rsid w:val="00D73838"/>
    <w:rsid w:val="00D76081"/>
    <w:rsid w:val="00D972E7"/>
    <w:rsid w:val="00DA2F40"/>
    <w:rsid w:val="00DB1670"/>
    <w:rsid w:val="00DB58D6"/>
    <w:rsid w:val="00DB61D6"/>
    <w:rsid w:val="00DB7377"/>
    <w:rsid w:val="00DF1CA4"/>
    <w:rsid w:val="00DF1D37"/>
    <w:rsid w:val="00DF2979"/>
    <w:rsid w:val="00DF5C12"/>
    <w:rsid w:val="00DF646F"/>
    <w:rsid w:val="00E04EF8"/>
    <w:rsid w:val="00E1044B"/>
    <w:rsid w:val="00E244FC"/>
    <w:rsid w:val="00E307A1"/>
    <w:rsid w:val="00E55091"/>
    <w:rsid w:val="00E771C8"/>
    <w:rsid w:val="00E844ED"/>
    <w:rsid w:val="00E94FE5"/>
    <w:rsid w:val="00E96D4A"/>
    <w:rsid w:val="00E97781"/>
    <w:rsid w:val="00EA262C"/>
    <w:rsid w:val="00EA75C4"/>
    <w:rsid w:val="00EA78F3"/>
    <w:rsid w:val="00ED1796"/>
    <w:rsid w:val="00ED3B77"/>
    <w:rsid w:val="00EE68D3"/>
    <w:rsid w:val="00EF7EF6"/>
    <w:rsid w:val="00F04835"/>
    <w:rsid w:val="00F15933"/>
    <w:rsid w:val="00F179F8"/>
    <w:rsid w:val="00F36C06"/>
    <w:rsid w:val="00F43205"/>
    <w:rsid w:val="00F56D22"/>
    <w:rsid w:val="00F64A0F"/>
    <w:rsid w:val="00F7103D"/>
    <w:rsid w:val="00F8591E"/>
    <w:rsid w:val="00F904AC"/>
    <w:rsid w:val="00F93AB4"/>
    <w:rsid w:val="00FA3661"/>
    <w:rsid w:val="00FA5525"/>
    <w:rsid w:val="00FA58C6"/>
    <w:rsid w:val="00FB57D3"/>
    <w:rsid w:val="00FC28BB"/>
    <w:rsid w:val="00FC440D"/>
    <w:rsid w:val="00FD014F"/>
    <w:rsid w:val="00FE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559A62-164E-425E-A191-C88CC0506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D11"/>
    <w:pPr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50D11"/>
    <w:pPr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 w:cs="Times New Roman"/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A77D2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 w:cs="Tahoma"/>
      <w:sz w:val="16"/>
      <w:szCs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 w:cs="Tahoma"/>
      <w:sz w:val="19"/>
      <w:szCs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rFonts w:cs="Times New Roman"/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 w:cs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 w:cs="Tahoma"/>
      <w:sz w:val="24"/>
      <w:szCs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 w:cs="Courier New"/>
      <w:color w:val="FF0000"/>
      <w:sz w:val="19"/>
      <w:szCs w:val="19"/>
    </w:rPr>
  </w:style>
  <w:style w:type="character" w:customStyle="1" w:styleId="LogoportDoNotTranslate">
    <w:name w:val="LogoportDoNotTranslate"/>
    <w:rsid w:val="00965142"/>
    <w:rPr>
      <w:rFonts w:ascii="Courier New" w:hAnsi="Courier New" w:cs="Courier New"/>
      <w:color w:val="808080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3D49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83D49"/>
    <w:rPr>
      <w:rFonts w:ascii="Tahoma" w:hAnsi="Tahoma" w:cs="Tahoma"/>
    </w:rPr>
  </w:style>
  <w:style w:type="character" w:styleId="FootnoteReference">
    <w:name w:val="footnote reference"/>
    <w:uiPriority w:val="99"/>
    <w:semiHidden/>
    <w:unhideWhenUsed/>
    <w:rsid w:val="00083D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04A4F-E9F2-47D1-A92A-6F9CD3700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EFBEE5-BD04-4309-9AE2-4DEC3AF8E5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BC49BB-F465-44F5-8C29-8E5C03E7933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E5D56AE4-FBAF-4852-A8F5-D8678DD50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</dc:creator>
  <cp:lastModifiedBy>Justin Kellogg</cp:lastModifiedBy>
  <cp:revision>37</cp:revision>
  <cp:lastPrinted>2012-03-26T08:56:00Z</cp:lastPrinted>
  <dcterms:created xsi:type="dcterms:W3CDTF">2012-03-26T07:21:00Z</dcterms:created>
  <dcterms:modified xsi:type="dcterms:W3CDTF">2016-12-28T17:48:00Z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